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A8" w:rsidRPr="00EC21A8" w:rsidRDefault="00EC21A8" w:rsidP="00EC2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proofErr w:type="spellStart"/>
      <w:r w:rsidRPr="00EC2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Leave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no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one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behind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– Inklusion in der Entwicklungszusammenarbeit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Einladung zur Entwicklungspolitischen Tagung 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Montag, 4. Dezember 2017, 16:00 - 19:30 </w:t>
      </w:r>
    </w:p>
    <w:p w:rsid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Wiener Rathaus, Wappen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saal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Haben Sie schon einmal versucht, sich einen Tag lang mit ges</w:t>
      </w:r>
      <w:r w:rsidR="00797D0C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chlossen Augen zurechtzufinden? </w:t>
      </w:r>
      <w:bookmarkStart w:id="0" w:name="_GoBack"/>
      <w:bookmarkEnd w:id="0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Waren Sie schon einmal in ihrer Mobilität eingeschränkt und ist Ihnen dabei aufgefallen, wie viele Hürden es auf Ihren täglichen Wegen gibt? 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Für viele Menschen ist der Umgang mit solchen Barrieren eine </w:t>
      </w: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alltägliche Herausforderung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So wird 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Menschen mit Behinderungen ein </w:t>
      </w: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selbstbestimmtes Leben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erschwert. Weltweit leben rund eine Milliarde Menschen mit einer Behinderung,  80% davon in Ländern des Globalen Südens. Dabei sind </w:t>
      </w: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Behinderung und Armut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oft eng miteinander verbunden und können nicht getrennt voneinander betrachtet werden. Eine inklusive Entwicklungszusammenarbeit ist deshalb ausschlaggebend für eine </w:t>
      </w: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wirksame Zusammenarbeit auf Augenhöhe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. In der Praxis ist die inklusive Gestaltung von Projekten jedoch nach wie vor eher eine Ausnahme als der Regelfall.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Wie können wir das ändern? 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Unter dem Motto der SDGs </w:t>
      </w: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„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Leave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no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one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behind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“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diskutieren </w:t>
      </w: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nationale und internationale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ExpertInnen</w:t>
      </w:r>
      <w:proofErr w:type="spellEnd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bei der Fachtagung über Rahmenbedingungen für ein selbstbestimmtes Leben und über ihre (persönlichen)</w:t>
      </w: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Erfahrungen und Herausforderungen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von inklusiven Projekten in der EZA. </w:t>
      </w:r>
    </w:p>
    <w:p w:rsidR="00EC21A8" w:rsidRPr="00EC21A8" w:rsidRDefault="00EC21A8" w:rsidP="00EC2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Programm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16:00: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Begrüßung: </w:t>
      </w: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Renate Brauner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(Stadträtin für Finanzen, Wirtschaft und Internationales, Wien)</w:t>
      </w:r>
    </w:p>
    <w:p w:rsidR="00EC21A8" w:rsidRPr="00EC21A8" w:rsidRDefault="00EC21A8" w:rsidP="00EC2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Victoria Lee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(Büro des Hohen Kommissars der Vereinten Nationen für Menschenrechte (OHCHR), Genf):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Enhancing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the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global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agenda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for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inclusion</w:t>
      </w:r>
      <w:proofErr w:type="spellEnd"/>
    </w:p>
    <w:p w:rsidR="00EC21A8" w:rsidRPr="00EC21A8" w:rsidRDefault="00EC21A8" w:rsidP="00EC2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Franz-Joseph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Huainigg</w:t>
      </w:r>
      <w:proofErr w:type="spellEnd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(Ehemaliger Abgeordneter zum österreichischen Nationalrat): </w:t>
      </w:r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Barrieren und Teilhabe hier und dort</w:t>
      </w:r>
    </w:p>
    <w:p w:rsidR="00EC21A8" w:rsidRPr="00EC21A8" w:rsidRDefault="00EC21A8" w:rsidP="00EC2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Johanna Mang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(Licht für die Welt, Wien): </w:t>
      </w:r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Vom Papier in die Praxis: Inklusion in der Entwicklungszusammenarbeit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17:15: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Pause </w:t>
      </w:r>
    </w:p>
    <w:p w:rsidR="00FE1B86" w:rsidRDefault="00FE1B86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lastRenderedPageBreak/>
        <w:t>17:45: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EC21A8" w:rsidRPr="00EC21A8" w:rsidRDefault="00EC21A8" w:rsidP="00EC2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Shitaye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Astawes</w:t>
      </w:r>
      <w:proofErr w:type="spellEnd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(Expertin für Behindertenrechte in Äthiopien):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Bridging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the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gap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–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Disability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and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Inclusion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in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Ethiopia</w:t>
      </w:r>
      <w:proofErr w:type="spellEnd"/>
    </w:p>
    <w:p w:rsidR="00EC21A8" w:rsidRPr="00EC21A8" w:rsidRDefault="00EC21A8" w:rsidP="00EC2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Anja Pfaffenzeller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(Berufsförderungswerk für Blinde und Sehbehinderte in Halle, Absolventin des Projektes „</w:t>
      </w:r>
      <w:proofErr w:type="spellStart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Kanthari</w:t>
      </w:r>
      <w:proofErr w:type="spellEnd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“):</w:t>
      </w:r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Kanthari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– Change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from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Within</w:t>
      </w:r>
      <w:proofErr w:type="spellEnd"/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: Von Indien nach Brasilien</w:t>
      </w:r>
    </w:p>
    <w:p w:rsidR="00EC21A8" w:rsidRPr="00EC21A8" w:rsidRDefault="00EC21A8" w:rsidP="00EC2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Julia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Webinger</w:t>
      </w:r>
      <w:proofErr w:type="spellEnd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(Volkshilfe Solidarität): </w:t>
      </w:r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Berufsausbildung und Arbeitsmarktintegration für junge Menschen mit Behinderung in Moldau. Ein Projekt gefördert aus Mitteln der Stadt Wien.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18:45: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Podiumsdiskussion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(mit allen Vortragenden sowie Sergiu </w:t>
      </w:r>
      <w:proofErr w:type="spellStart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Gurău</w:t>
      </w:r>
      <w:proofErr w:type="spellEnd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, Direktor von Eco-</w:t>
      </w:r>
      <w:proofErr w:type="spellStart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Răzeni</w:t>
      </w:r>
      <w:proofErr w:type="spellEnd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Moldau): 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Inklusion in der EZA – Ideen, Bedürfnisse; Herausforderungen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19:30: 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Ausklang mit Essen und Getränken 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Moderation: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Natalie </w:t>
      </w:r>
      <w:proofErr w:type="spellStart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Plhak</w:t>
      </w:r>
      <w:proofErr w:type="spellEnd"/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, Südwind Wien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Rahmenprogramm:</w:t>
      </w:r>
      <w:r w:rsidRPr="00EC21A8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Ausstellung "Bilder einer inklusiven Gesellschaft"</w:t>
      </w: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>, Licht für die Welt</w:t>
      </w:r>
    </w:p>
    <w:p w:rsidR="00EC21A8" w:rsidRPr="00EC21A8" w:rsidRDefault="00EC21A8" w:rsidP="00EC21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Information und Anmeldung: </w:t>
      </w:r>
      <w:hyperlink r:id="rId6" w:history="1">
        <w:r w:rsidRPr="00EC21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AT"/>
          </w:rPr>
          <w:t>wien@suedwind.at</w:t>
        </w:r>
      </w:hyperlink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, Tel.: +43 1 405 55 15 -317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Veranstaltung ist barrierefrei über Stiege 8 zugänglich. Induktionsschleife vorhanden. Übersetzung in Gebärdensprache. Die Veranstaltung findet auf Deutsch und Englisch statt. Bitte um Information, wenn Sie einen Rollstuhlplatz und/oder Assistenz benötigen. </w:t>
      </w:r>
    </w:p>
    <w:p w:rsidR="00EC21A8" w:rsidRPr="00EC21A8" w:rsidRDefault="00EC21A8" w:rsidP="00EC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Diese Veranstaltung findet im Rahmen der European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Disability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and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Development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Week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„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Together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for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Inclusion</w:t>
      </w:r>
      <w:proofErr w:type="spellEnd"/>
      <w:r w:rsidRPr="00EC21A8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“ statt. Mehr Infos unter: </w:t>
      </w:r>
      <w:hyperlink r:id="rId7" w:tgtFrame="_blank" w:history="1">
        <w:r w:rsidRPr="00EC21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AT"/>
          </w:rPr>
          <w:t>#EDDW17</w:t>
        </w:r>
      </w:hyperlink>
      <w:r w:rsidRPr="00EC21A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9605D5" w:rsidRDefault="00797D0C"/>
    <w:sectPr w:rsidR="00960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5EB"/>
    <w:multiLevelType w:val="multilevel"/>
    <w:tmpl w:val="807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54EFA"/>
    <w:multiLevelType w:val="multilevel"/>
    <w:tmpl w:val="2E0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A8"/>
    <w:rsid w:val="006C102E"/>
    <w:rsid w:val="00797D0C"/>
    <w:rsid w:val="00BC2322"/>
    <w:rsid w:val="00EC21A8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events/2313451307256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n@suedwind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RS-Wien-Prakti</dc:creator>
  <cp:lastModifiedBy>Doris Berghammer</cp:lastModifiedBy>
  <cp:revision>3</cp:revision>
  <dcterms:created xsi:type="dcterms:W3CDTF">2017-11-03T09:00:00Z</dcterms:created>
  <dcterms:modified xsi:type="dcterms:W3CDTF">2017-11-09T09:30:00Z</dcterms:modified>
</cp:coreProperties>
</file>